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5AA44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FED98B" wp14:editId="35EC9C36">
            <wp:extent cx="5400040" cy="2169795"/>
            <wp:effectExtent l="0" t="0" r="0" b="0"/>
            <wp:docPr id="4" name="image1.png" descr="Logotip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tipo&#10;&#10;Descrição gerada automaticamente com confiança baixa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1C6C7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2D738321" w14:textId="77777777" w:rsidR="00313DBC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437A63BA" w14:textId="06F9313C" w:rsidR="00313DBC" w:rsidRDefault="001A5D62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Picker I - PicoCTF</w:t>
      </w:r>
    </w:p>
    <w:p w14:paraId="4950AF23" w14:textId="77777777" w:rsidR="00313DBC" w:rsidRDefault="00313DBC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3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247"/>
        <w:gridCol w:w="4246"/>
      </w:tblGrid>
      <w:tr w:rsidR="00313DBC" w14:paraId="51168C2C" w14:textId="77777777">
        <w:trPr>
          <w:trHeight w:val="440"/>
        </w:trPr>
        <w:tc>
          <w:tcPr>
            <w:tcW w:w="84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vAlign w:val="center"/>
          </w:tcPr>
          <w:p w14:paraId="375BA004" w14:textId="77777777" w:rsidR="00313DBC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313DBC" w14:paraId="402FF0CD" w14:textId="77777777">
        <w:trPr>
          <w:trHeight w:val="417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C6234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04626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Picker I – PicoCTF</w:t>
            </w:r>
          </w:p>
        </w:tc>
      </w:tr>
      <w:tr w:rsidR="00313DBC" w14:paraId="0BF80BE6" w14:textId="77777777">
        <w:trPr>
          <w:trHeight w:val="42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5CFE1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749153" w14:textId="2EA8375C" w:rsidR="00313DBC" w:rsidRDefault="001A5D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313DBC" w14:paraId="5E80E722" w14:textId="77777777">
        <w:trPr>
          <w:trHeight w:val="41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D3BDD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E67CD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14/03/2025</w:t>
            </w:r>
          </w:p>
        </w:tc>
      </w:tr>
      <w:tr w:rsidR="00313DBC" w14:paraId="2D4BF225" w14:textId="77777777">
        <w:trPr>
          <w:trHeight w:val="41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FDE05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5110D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https://play.picoctf.org/practice/challenge/400?category=3&amp;page=1</w:t>
            </w:r>
          </w:p>
        </w:tc>
      </w:tr>
    </w:tbl>
    <w:p w14:paraId="559547C9" w14:textId="77777777" w:rsidR="00313DBC" w:rsidRDefault="00313DBC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313DBC" w14:paraId="484BDF94" w14:textId="77777777">
        <w:trPr>
          <w:trHeight w:val="358"/>
        </w:trPr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FDBC2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E9757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Matheus da Cunha Castilho</w:t>
            </w:r>
          </w:p>
        </w:tc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0B3BC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00313DBC" w14:paraId="7F949CEB" w14:textId="77777777">
        <w:trPr>
          <w:trHeight w:val="420"/>
        </w:trPr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D1805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1F36D5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75A00" w14:textId="4B619747" w:rsidR="00313DBC" w:rsidRDefault="001A5D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  <w:tr w:rsidR="00313DBC" w14:paraId="5F0AB537" w14:textId="77777777">
        <w:trPr>
          <w:trHeight w:val="426"/>
        </w:trPr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4EB4C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362E7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61CC7" w14:textId="38ECE7E2" w:rsidR="00313DBC" w:rsidRDefault="001A5D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</w:tbl>
    <w:p w14:paraId="38D6DE4A" w14:textId="77777777" w:rsidR="00313DBC" w:rsidRDefault="00313DBC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313DBC" w14:paraId="655A05C6" w14:textId="77777777">
        <w:trPr>
          <w:trHeight w:val="368"/>
        </w:trPr>
        <w:tc>
          <w:tcPr>
            <w:tcW w:w="849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1A9886" w14:textId="77777777" w:rsidR="00313DBC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313DBC" w14:paraId="5EFDA007" w14:textId="77777777">
        <w:trPr>
          <w:trHeight w:val="416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C6681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153A15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1FB97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313DBC" w14:paraId="24E5F06B" w14:textId="77777777">
        <w:trPr>
          <w:trHeight w:val="40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F11405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9D7BD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14/03/2025</w:t>
            </w:r>
          </w:p>
        </w:tc>
        <w:tc>
          <w:tcPr>
            <w:tcW w:w="5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F631EB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00313DBC" w14:paraId="78D2E172" w14:textId="77777777">
        <w:trPr>
          <w:trHeight w:val="42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450FDD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E66B5" w14:textId="00BCC5B8" w:rsidR="00313DBC" w:rsidRDefault="001A5D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14/03/2025</w:t>
            </w:r>
          </w:p>
        </w:tc>
        <w:tc>
          <w:tcPr>
            <w:tcW w:w="5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6E3ED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313DBC" w14:paraId="75EC3F8D" w14:textId="77777777">
        <w:trPr>
          <w:trHeight w:val="406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FD769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97C0DE" w14:textId="13E40A7D" w:rsidR="00313DBC" w:rsidRDefault="001A5D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14/03/2025</w:t>
            </w:r>
          </w:p>
        </w:tc>
        <w:tc>
          <w:tcPr>
            <w:tcW w:w="5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EE9CE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034EFB83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08138AAA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70BB4677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8493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247"/>
        <w:gridCol w:w="4246"/>
      </w:tblGrid>
      <w:tr w:rsidR="00313DBC" w14:paraId="096CC637" w14:textId="77777777">
        <w:trPr>
          <w:trHeight w:val="440"/>
        </w:trPr>
        <w:tc>
          <w:tcPr>
            <w:tcW w:w="84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vAlign w:val="center"/>
          </w:tcPr>
          <w:p w14:paraId="5B8B4898" w14:textId="77777777" w:rsidR="00313DBC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CTF</w:t>
            </w:r>
          </w:p>
        </w:tc>
      </w:tr>
      <w:tr w:rsidR="00313DBC" w14:paraId="7069F92F" w14:textId="77777777">
        <w:trPr>
          <w:trHeight w:val="417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FCDB09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Nível de Dificuldade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BC4CD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Média</w:t>
            </w:r>
          </w:p>
        </w:tc>
      </w:tr>
      <w:tr w:rsidR="00313DBC" w14:paraId="7B15087D" w14:textId="77777777">
        <w:trPr>
          <w:trHeight w:val="42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98513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2ED44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Gratuito</w:t>
            </w:r>
          </w:p>
        </w:tc>
      </w:tr>
      <w:tr w:rsidR="00313DBC" w14:paraId="6A524C0F" w14:textId="77777777">
        <w:trPr>
          <w:trHeight w:val="41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F3ABDA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4C18E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Engenharia Reversa, Criptografia, Lógica de Programação</w:t>
            </w:r>
          </w:p>
        </w:tc>
      </w:tr>
      <w:tr w:rsidR="00313DBC" w14:paraId="12A5A0B6" w14:textId="77777777">
        <w:trPr>
          <w:trHeight w:val="41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3CD5BB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0518F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PicoCTF</w:t>
            </w:r>
          </w:p>
        </w:tc>
      </w:tr>
      <w:tr w:rsidR="00313DBC" w14:paraId="2F419D48" w14:textId="77777777">
        <w:trPr>
          <w:trHeight w:val="412"/>
        </w:trPr>
        <w:tc>
          <w:tcPr>
            <w:tcW w:w="4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31DB6" w14:textId="77777777" w:rsidR="00313DBC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Área</w:t>
            </w:r>
          </w:p>
        </w:tc>
        <w:tc>
          <w:tcPr>
            <w:tcW w:w="4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7C6C7" w14:textId="77777777" w:rsidR="00313DBC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Red</w:t>
            </w:r>
          </w:p>
        </w:tc>
      </w:tr>
    </w:tbl>
    <w:p w14:paraId="033B9699" w14:textId="77777777" w:rsidR="00313DBC" w:rsidRDefault="00313DBC">
      <w:pPr>
        <w:keepNext/>
        <w:keepLines/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200D0AFB" w14:textId="77777777" w:rsidR="00313DBC" w:rsidRDefault="00000000">
      <w:pPr>
        <w:keepNext/>
        <w:keepLines/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Sumário</w:t>
      </w:r>
    </w:p>
    <w:sdt>
      <w:sdtPr>
        <w:id w:val="-310941134"/>
        <w:docPartObj>
          <w:docPartGallery w:val="Table of Contents"/>
          <w:docPartUnique/>
        </w:docPartObj>
      </w:sdtPr>
      <w:sdtContent>
        <w:p w14:paraId="2F6AF6C9" w14:textId="77777777" w:rsidR="00313DBC" w:rsidRDefault="00000000">
          <w:pP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color w:val="000000"/>
              </w:rPr>
              <w:t>Contextua</w:t>
            </w:r>
            <w:r>
              <w:rPr>
                <w:color w:val="000000"/>
              </w:rPr>
              <w:t>l</w:t>
            </w:r>
            <w:r>
              <w:rPr>
                <w:color w:val="000000"/>
              </w:rPr>
              <w:t>ização</w:t>
            </w:r>
          </w:hyperlink>
          <w:hyperlink w:anchor="_1t3h5sf">
            <w:r>
              <w:rPr>
                <w:color w:val="000000"/>
              </w:rPr>
              <w:tab/>
              <w:t>3</w:t>
            </w:r>
          </w:hyperlink>
        </w:p>
        <w:p w14:paraId="358A3EF5" w14:textId="77777777" w:rsidR="00313DBC" w:rsidRDefault="00000000">
          <w:pP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30j0zll">
            <w:r>
              <w:rPr>
                <w:color w:val="000000"/>
              </w:rPr>
              <w:t>Desenvolvimento</w:t>
            </w:r>
            <w:r>
              <w:rPr>
                <w:color w:val="000000"/>
              </w:rPr>
              <w:tab/>
              <w:t>3</w:t>
            </w:r>
          </w:hyperlink>
        </w:p>
        <w:p w14:paraId="139E10DA" w14:textId="77777777" w:rsidR="00313DBC" w:rsidRDefault="00000000">
          <w:pP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t>Servidor</w:t>
          </w:r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3</w:t>
          </w:r>
          <w:r>
            <w:fldChar w:fldCharType="end"/>
          </w:r>
        </w:p>
        <w:p w14:paraId="31F9387D" w14:textId="61B4721C" w:rsidR="00313DBC" w:rsidRDefault="00000000">
          <w:pP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t>Descriptografia</w:t>
          </w:r>
          <w:hyperlink w:anchor="_2et92p0">
            <w:r>
              <w:rPr>
                <w:color w:val="000000"/>
              </w:rPr>
              <w:tab/>
            </w:r>
          </w:hyperlink>
          <w:r w:rsidR="001A5D62">
            <w:t>6</w:t>
          </w:r>
        </w:p>
        <w:p w14:paraId="40F8DD37" w14:textId="79DD4935" w:rsidR="00313DBC" w:rsidRDefault="00000000">
          <w:pP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tyjcwt">
            <w:r>
              <w:rPr>
                <w:color w:val="000000"/>
              </w:rPr>
              <w:t>Conclusão</w:t>
            </w:r>
            <w:r>
              <w:rPr>
                <w:color w:val="000000"/>
              </w:rPr>
              <w:tab/>
            </w:r>
          </w:hyperlink>
          <w:r w:rsidR="001A5D62">
            <w:t>7</w:t>
          </w:r>
        </w:p>
        <w:p w14:paraId="264B5D99" w14:textId="13344C0B" w:rsidR="00313DBC" w:rsidRDefault="00000000">
          <w:pP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3dy6vkm">
            <w:r>
              <w:rPr>
                <w:color w:val="000000"/>
              </w:rPr>
              <w:t>Referências</w:t>
            </w:r>
            <w:r>
              <w:rPr>
                <w:color w:val="000000"/>
              </w:rPr>
              <w:tab/>
            </w:r>
          </w:hyperlink>
          <w:r>
            <w:fldChar w:fldCharType="end"/>
          </w:r>
          <w:r w:rsidR="001A5D62">
            <w:t>7</w:t>
          </w:r>
        </w:p>
      </w:sdtContent>
    </w:sdt>
    <w:p w14:paraId="34528F86" w14:textId="77777777" w:rsidR="00313DBC" w:rsidRDefault="00313DBC"/>
    <w:p w14:paraId="5E58D275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108EB6FC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4E0EAB47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23CD9272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2077D61D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305DE0F1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1C8B3F31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2503F2C6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238563B5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4F4EDF0F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1FD02728" w14:textId="77777777" w:rsidR="00313DBC" w:rsidRDefault="00313DBC">
      <w:pPr>
        <w:rPr>
          <w:rFonts w:ascii="Arial" w:eastAsia="Arial" w:hAnsi="Arial" w:cs="Arial"/>
          <w:b/>
          <w:sz w:val="24"/>
          <w:szCs w:val="24"/>
        </w:rPr>
      </w:pPr>
    </w:p>
    <w:p w14:paraId="0F7AE1CE" w14:textId="77777777" w:rsidR="00313DBC" w:rsidRDefault="00313DBC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0" w:name="_gjdgxs" w:colFirst="0" w:colLast="0"/>
      <w:bookmarkEnd w:id="0"/>
    </w:p>
    <w:p w14:paraId="78355F1E" w14:textId="77777777" w:rsidR="00313DBC" w:rsidRDefault="00000000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Contextualização</w:t>
      </w:r>
    </w:p>
    <w:p w14:paraId="328F0673" w14:textId="212A2BB1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CTF </w:t>
      </w:r>
      <w:r w:rsidR="001A5D62">
        <w:rPr>
          <w:rFonts w:ascii="Arial" w:eastAsia="Arial" w:hAnsi="Arial" w:cs="Arial"/>
          <w:sz w:val="24"/>
          <w:szCs w:val="24"/>
        </w:rPr>
        <w:t xml:space="preserve">Picker I </w:t>
      </w:r>
      <w:r>
        <w:rPr>
          <w:rFonts w:ascii="Arial" w:eastAsia="Arial" w:hAnsi="Arial" w:cs="Arial"/>
          <w:sz w:val="24"/>
          <w:szCs w:val="24"/>
        </w:rPr>
        <w:t>possui base em análise de código e lógica, exigindo que o usuário busque maneiras de lidar com as funções declaradas no servidor a fim de obter a flag. Pode ser considerado um CTF simples, que demanda apenas de conhecimento em lógica de programação, e um pouco de criptografia, para ser realizado.</w:t>
      </w:r>
    </w:p>
    <w:p w14:paraId="33F729B1" w14:textId="77777777" w:rsidR="00313DBC" w:rsidRDefault="00000000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1" w:name="_30j0zll" w:colFirst="0" w:colLast="0"/>
      <w:bookmarkEnd w:id="1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Desenvolvimento</w:t>
      </w:r>
    </w:p>
    <w:p w14:paraId="2C0742D2" w14:textId="77777777" w:rsidR="00313DBC" w:rsidRDefault="00000000">
      <w:pPr>
        <w:spacing w:after="0" w:line="360" w:lineRule="auto"/>
        <w:rPr>
          <w:rFonts w:ascii="Arial" w:eastAsia="Arial" w:hAnsi="Arial" w:cs="Arial"/>
          <w:b/>
          <w:smallCaps/>
          <w:sz w:val="24"/>
          <w:szCs w:val="24"/>
        </w:rPr>
      </w:pPr>
      <w:r>
        <w:rPr>
          <w:rFonts w:ascii="Arial" w:eastAsia="Arial" w:hAnsi="Arial" w:cs="Arial"/>
          <w:b/>
          <w:smallCaps/>
          <w:color w:val="000000"/>
          <w:sz w:val="24"/>
          <w:szCs w:val="24"/>
        </w:rPr>
        <w:t>Servidor</w:t>
      </w:r>
    </w:p>
    <w:p w14:paraId="2D9B2BC3" w14:textId="77777777" w:rsidR="00313DBC" w:rsidRDefault="00313DBC">
      <w:pPr>
        <w:spacing w:after="0" w:line="360" w:lineRule="auto"/>
        <w:rPr>
          <w:rFonts w:ascii="Arial" w:eastAsia="Arial" w:hAnsi="Arial" w:cs="Arial"/>
          <w:b/>
          <w:smallCaps/>
          <w:sz w:val="24"/>
          <w:szCs w:val="24"/>
        </w:rPr>
      </w:pPr>
    </w:p>
    <w:p w14:paraId="34EA9788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131A10D" wp14:editId="77FC5CF7">
            <wp:extent cx="5399730" cy="44450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3FF05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481B28A6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54F34D3B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14E6C3FA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73F904BD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3337CC55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7EA6B483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iniciar a instância, obtemos um servidor para se conectar utilizando o </w:t>
      </w:r>
      <w:r w:rsidRPr="001A5D62">
        <w:rPr>
          <w:rFonts w:ascii="Arial" w:eastAsia="Arial" w:hAnsi="Arial" w:cs="Arial"/>
          <w:i/>
          <w:iCs/>
          <w:sz w:val="24"/>
          <w:szCs w:val="24"/>
        </w:rPr>
        <w:t>netcat</w:t>
      </w:r>
      <w:r>
        <w:rPr>
          <w:rFonts w:ascii="Arial" w:eastAsia="Arial" w:hAnsi="Arial" w:cs="Arial"/>
          <w:sz w:val="24"/>
          <w:szCs w:val="24"/>
        </w:rPr>
        <w:t>. Em seguida, ele pede para inserir o texto “getRandomNumber”, e ao inserir, obtemos sempre o número 4.</w:t>
      </w:r>
    </w:p>
    <w:p w14:paraId="5C680B69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787697E" wp14:editId="10E6C0B2">
            <wp:extent cx="5399730" cy="5803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AA4DF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47E3BDCD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06F5438F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0A2D6F83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0C1BAEAA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1D085A78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64837599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22435DC7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analisar o código, vemos que essa função realmente retorna sempre o número 4. Também é possível observar algumas outras funções.</w:t>
      </w:r>
    </w:p>
    <w:p w14:paraId="0D71640D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F7B2FCC" wp14:editId="33E59BB9">
            <wp:extent cx="5399730" cy="28829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80882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7F0B4F7F" w14:textId="1036085E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Uma destas funções, é a função “win”, que</w:t>
      </w:r>
      <w:r w:rsidR="001A5D62"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z w:val="24"/>
          <w:szCs w:val="24"/>
        </w:rPr>
        <w:t xml:space="preserve"> ao analisar o código, percebemos que ela abre um arquivo chamado flag.txt no servidor e printa cada caractere desta flag em hexadecimal.</w:t>
      </w:r>
    </w:p>
    <w:p w14:paraId="6FF5A708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A93D05E" wp14:editId="63AD568D">
            <wp:extent cx="5399730" cy="28829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5CD53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6572C6E3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7F44D537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0EB4AE9F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449BC52E" w14:textId="77777777" w:rsidR="00313DBC" w:rsidRDefault="00000000">
      <w:pPr>
        <w:spacing w:after="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mallCaps/>
          <w:sz w:val="24"/>
          <w:szCs w:val="24"/>
        </w:rPr>
        <w:t>Descriptografia</w:t>
      </w:r>
    </w:p>
    <w:p w14:paraId="26E85120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397D032E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Então, ao executar “win” no terminal com o servidor, obtemos um texto em hexadecimal.</w:t>
      </w:r>
    </w:p>
    <w:p w14:paraId="0BEFCB4A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BDE461A" wp14:editId="693415FB">
            <wp:extent cx="5399730" cy="2882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6859E" w14:textId="77777777" w:rsidR="00313DBC" w:rsidRDefault="00313DBC">
      <w:pPr>
        <w:rPr>
          <w:rFonts w:ascii="Arial" w:eastAsia="Arial" w:hAnsi="Arial" w:cs="Arial"/>
          <w:sz w:val="24"/>
          <w:szCs w:val="24"/>
        </w:rPr>
      </w:pPr>
    </w:p>
    <w:p w14:paraId="5750A68F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descriptografar, obtemos a flag.</w:t>
      </w:r>
    </w:p>
    <w:p w14:paraId="4C12A393" w14:textId="04C4F065" w:rsidR="00313DBC" w:rsidRDefault="001A5D6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470665" wp14:editId="168E2AEA">
                <wp:simplePos x="0" y="0"/>
                <wp:positionH relativeFrom="column">
                  <wp:posOffset>2761465</wp:posOffset>
                </wp:positionH>
                <wp:positionV relativeFrom="paragraph">
                  <wp:posOffset>1967060</wp:posOffset>
                </wp:positionV>
                <wp:extent cx="1435680" cy="360"/>
                <wp:effectExtent l="76200" t="114300" r="88900" b="114300"/>
                <wp:wrapNone/>
                <wp:docPr id="1147030821" name="Tint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3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91DF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" o:spid="_x0000_s1026" type="#_x0000_t75" style="position:absolute;margin-left:212.5pt;margin-top:149.95pt;width:123pt;height: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">
                <v:imagedata r:id="rId13" o:title=""/>
              </v:shape>
            </w:pict>
          </mc:Fallback>
        </mc:AlternateContent>
      </w:r>
      <w:r w:rsidR="00000000"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E3C236A" wp14:editId="34275C32">
            <wp:extent cx="5399730" cy="28829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A2043" w14:textId="77777777" w:rsidR="00313DBC" w:rsidRDefault="00313DBC">
      <w:pPr>
        <w:spacing w:after="0" w:line="360" w:lineRule="auto"/>
        <w:rPr>
          <w:rFonts w:ascii="Arial" w:eastAsia="Arial" w:hAnsi="Arial" w:cs="Arial"/>
          <w:b/>
          <w:smallCaps/>
          <w:sz w:val="24"/>
          <w:szCs w:val="24"/>
        </w:rPr>
      </w:pPr>
      <w:bookmarkStart w:id="2" w:name="_stvcyp6rt18r" w:colFirst="0" w:colLast="0"/>
      <w:bookmarkEnd w:id="2"/>
    </w:p>
    <w:p w14:paraId="29E2F88F" w14:textId="77777777" w:rsidR="001A5D62" w:rsidRDefault="001A5D62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3" w:name="_tyjcwt" w:colFirst="0" w:colLast="0"/>
      <w:bookmarkEnd w:id="3"/>
    </w:p>
    <w:p w14:paraId="0764B1DB" w14:textId="77777777" w:rsidR="001A5D62" w:rsidRDefault="001A5D62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3F54665C" w14:textId="03665201" w:rsidR="00313DBC" w:rsidRDefault="00000000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lastRenderedPageBreak/>
        <w:t>Conclusão</w:t>
      </w:r>
    </w:p>
    <w:p w14:paraId="23E79DDC" w14:textId="77777777" w:rsidR="00313DBC" w:rsidRDefault="00000000">
      <w:r>
        <w:rPr>
          <w:rFonts w:ascii="Arial" w:eastAsia="Arial" w:hAnsi="Arial" w:cs="Arial"/>
          <w:sz w:val="24"/>
          <w:szCs w:val="24"/>
        </w:rPr>
        <w:t>O CTF realizado pode ser considerado um exercício básico para introdução à engenharia reversa, por conter tanto princípios de lógica, quanto de análise de código. Além disso, possui um hash simples para descriptografar e obter a flag, necessitando de conhecimentos básicos em hash para realizar. Com isso, conclui-se que o CTF em questão pode ser uma boa porta de entrada para iniciantes em engenharia reversa, e em programação.</w:t>
      </w:r>
    </w:p>
    <w:p w14:paraId="079FC184" w14:textId="77777777" w:rsidR="00313DBC" w:rsidRDefault="00000000">
      <w:pP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4" w:name="_3dy6vkm" w:colFirst="0" w:colLast="0"/>
      <w:bookmarkEnd w:id="4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Referências</w:t>
      </w:r>
    </w:p>
    <w:p w14:paraId="16CF8819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hyperlink r:id="rId15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https://docs.oracle.com/cd/E36784_01/html/E36870/netcat-1.html</w:t>
        </w:r>
      </w:hyperlink>
    </w:p>
    <w:p w14:paraId="32A4E1D4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hyperlink r:id="rId16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https://gchq.github.io/CyberChef/</w:t>
        </w:r>
      </w:hyperlink>
    </w:p>
    <w:p w14:paraId="7A784513" w14:textId="77777777" w:rsidR="00313DBC" w:rsidRDefault="00000000">
      <w:pPr>
        <w:rPr>
          <w:rFonts w:ascii="Arial" w:eastAsia="Arial" w:hAnsi="Arial" w:cs="Arial"/>
          <w:sz w:val="24"/>
          <w:szCs w:val="24"/>
        </w:rPr>
      </w:pPr>
      <w:hyperlink r:id="rId17" w:anchor="open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https://docs.python.org/3/library/functions.html#open</w:t>
        </w:r>
      </w:hyperlink>
    </w:p>
    <w:sectPr w:rsidR="00313DB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E23295" w14:textId="77777777" w:rsidR="002122C1" w:rsidRDefault="002122C1">
      <w:pPr>
        <w:spacing w:after="0" w:line="240" w:lineRule="auto"/>
      </w:pPr>
      <w:r>
        <w:separator/>
      </w:r>
    </w:p>
  </w:endnote>
  <w:endnote w:type="continuationSeparator" w:id="0">
    <w:p w14:paraId="6DAFAA5D" w14:textId="77777777" w:rsidR="002122C1" w:rsidRDefault="002122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1EB169B-3AA8-43C2-89DC-D4360CBF0D2B}"/>
    <w:embedItalic r:id="rId2" w:fontKey="{F11A6620-B524-4B91-BC9D-D48904F6A09F}"/>
  </w:font>
  <w:font w:name="Play">
    <w:charset w:val="00"/>
    <w:family w:val="auto"/>
    <w:pitch w:val="default"/>
    <w:embedRegular r:id="rId3" w:fontKey="{C7B24622-C0C9-418F-BF38-1A16A3E592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FACF302B-22B2-4551-B157-FE5840267C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637B259-2099-4D7C-9E54-98029600ED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76585" w14:textId="77777777" w:rsidR="00313DBC" w:rsidRDefault="00313DB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42369" w14:textId="77777777" w:rsidR="00313DBC" w:rsidRDefault="00000000">
    <w:pP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27C90A" w14:textId="77777777" w:rsidR="00313DBC" w:rsidRDefault="00313DB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2CC62" w14:textId="77777777" w:rsidR="002122C1" w:rsidRDefault="002122C1">
      <w:pPr>
        <w:spacing w:after="0" w:line="240" w:lineRule="auto"/>
      </w:pPr>
      <w:r>
        <w:separator/>
      </w:r>
    </w:p>
  </w:footnote>
  <w:footnote w:type="continuationSeparator" w:id="0">
    <w:p w14:paraId="3AB559DB" w14:textId="77777777" w:rsidR="002122C1" w:rsidRDefault="002122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92C42" w14:textId="77777777" w:rsidR="00313DBC" w:rsidRDefault="00313DB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3BF23" w14:textId="77777777" w:rsidR="00313DBC" w:rsidRDefault="00000000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29AF1D4" wp14:editId="2D3C0C89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90" cy="542925"/>
          <wp:effectExtent l="0" t="0" r="0" b="0"/>
          <wp:wrapNone/>
          <wp:docPr id="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90" cy="5429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73B9B849" wp14:editId="36DFC487">
          <wp:simplePos x="0" y="0"/>
          <wp:positionH relativeFrom="column">
            <wp:posOffset>5358130</wp:posOffset>
          </wp:positionH>
          <wp:positionV relativeFrom="paragraph">
            <wp:posOffset>-354329</wp:posOffset>
          </wp:positionV>
          <wp:extent cx="875030" cy="351790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4087B8D" w14:textId="77777777" w:rsidR="00313DBC" w:rsidRDefault="00313DBC">
    <w:pPr>
      <w:tabs>
        <w:tab w:val="center" w:pos="4252"/>
        <w:tab w:val="right" w:pos="8504"/>
      </w:tabs>
      <w:spacing w:after="0" w:line="240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227DA" w14:textId="77777777" w:rsidR="00313DBC" w:rsidRDefault="00313DB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DBC"/>
    <w:rsid w:val="001A5D62"/>
    <w:rsid w:val="002122C1"/>
    <w:rsid w:val="00313DBC"/>
    <w:rsid w:val="00E25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5C711F"/>
  <w15:docId w15:val="{E7A773D6-E357-4BF7-80BF-EBBD01551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customXml" Target="ink/ink1.xml"/><Relationship Id="rId17" Type="http://schemas.openxmlformats.org/officeDocument/2006/relationships/hyperlink" Target="https://docs.python.org/3/library/functions.html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gchq.github.io/CyberChef/" TargetMode="External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docs.oracle.com/cd/E36784_01/html/E36870/netcat-1.html" TargetMode="External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4T19:04:07.642"/>
    </inkml:context>
    <inkml:brush xml:id="br0">
      <inkml:brushProperty name="width" value="0.35" units="cm"/>
      <inkml:brushProperty name="height" value="0.35" units="cm"/>
      <inkml:brushProperty name="color" value="#E71224"/>
      <inkml:brushProperty name="ignorePressure" value="1"/>
    </inkml:brush>
  </inkml:definitions>
  <inkml:trace contextRef="#ctx0" brushRef="#br0">0 0,'3972'0,"-3957"0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452</Words>
  <Characters>2441</Characters>
  <Application>Microsoft Office Word</Application>
  <DocSecurity>0</DocSecurity>
  <Lines>20</Lines>
  <Paragraphs>5</Paragraphs>
  <ScaleCrop>false</ScaleCrop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Sérgio Guidi Trovó</cp:lastModifiedBy>
  <cp:revision>2</cp:revision>
  <dcterms:created xsi:type="dcterms:W3CDTF">2025-03-14T18:58:00Z</dcterms:created>
  <dcterms:modified xsi:type="dcterms:W3CDTF">2025-03-14T19:04:00Z</dcterms:modified>
</cp:coreProperties>
</file>